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right"/>
      </w:pPr>
      <w:r>
        <w:rPr>
          <w:b w:val="0"/>
          <w:i w:val="0"/>
          <w:sz w:val="13"/>
        </w:rPr>
        <w:t>Приложение № 4 к Правилам перевозок грузов автомобильным транспортом</w:t>
        <w:br/>
        <w:t>(в редакции постановления Правительства Российской Федерации от 30 ноября 2021 г. № 2116)</w:t>
      </w:r>
    </w:p>
    <w:tbl>
      <w:tblPr>
        <w:tblW w:type="dxa" w:w="1054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8"/>
        <w:gridCol w:w="878"/>
        <w:gridCol w:w="878"/>
        <w:gridCol w:w="878"/>
        <w:gridCol w:w="878"/>
        <w:gridCol w:w="878"/>
      </w:tblGrid>
      <w:tr>
        <w:trPr>
          <w:cantSplit/>
        </w:trPr>
        <w:tc>
          <w:tcPr>
            <w:tcW w:type="dxa" w:w="6151"/>
            <w:gridSpan w:val="7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r>
              <w:rPr>
                <w:b/>
                <w:i w:val="0"/>
                <w:sz w:val="20"/>
              </w:rPr>
              <w:t>Транспортная накладная</w:t>
            </w:r>
          </w:p>
        </w:tc>
        <w:tc>
          <w:tcPr>
            <w:tcW w:type="dxa" w:w="4394"/>
            <w:gridSpan w:val="5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r>
              <w:rPr>
                <w:b/>
                <w:i w:val="0"/>
                <w:sz w:val="20"/>
              </w:rPr>
              <w:t>Заказ (заявка)</w:t>
            </w:r>
          </w:p>
        </w:tc>
      </w:tr>
      <w:tr>
        <w:trPr>
          <w:cantSplit/>
        </w:trPr>
        <w:tc>
          <w:tcPr>
            <w:tcW w:type="dxa" w:w="6151"/>
            <w:gridSpan w:val="7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before="60"/>
            </w:pPr>
            <w:r>
              <w:rPr>
                <w:b w:val="0"/>
                <w:i w:val="0"/>
                <w:sz w:val="17"/>
              </w:rPr>
              <w:t>Дата ______________________   № ______________________</w:t>
            </w:r>
          </w:p>
        </w:tc>
        <w:tc>
          <w:tcPr>
            <w:tcW w:type="dxa" w:w="4394"/>
            <w:gridSpan w:val="5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before="60"/>
            </w:pPr>
            <w:r>
              <w:rPr>
                <w:b w:val="0"/>
                <w:i w:val="0"/>
                <w:sz w:val="17"/>
              </w:rPr>
              <w:t>Дата _______________   № _______________</w:t>
            </w:r>
          </w:p>
        </w:tc>
      </w:tr>
      <w:tr>
        <w:trPr>
          <w:cantSplit/>
        </w:trPr>
        <w:tc>
          <w:tcPr>
            <w:tcW w:type="dxa" w:w="6151"/>
            <w:gridSpan w:val="7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before="60" w:after="60"/>
            </w:pPr>
            <w:r>
              <w:rPr>
                <w:b w:val="0"/>
                <w:i w:val="0"/>
                <w:sz w:val="17"/>
              </w:rPr>
              <w:t>Экземпляр № ______</w:t>
            </w:r>
          </w:p>
        </w:tc>
        <w:tc>
          <w:tcPr>
            <w:tcW w:type="dxa" w:w="4394"/>
            <w:gridSpan w:val="5"/>
            <w:tcMar>
              <w:top w:w="10" w:type="dxa"/>
              <w:bottom w:w="10" w:type="dxa"/>
              <w:left w:w="50" w:type="dxa"/>
              <w:right w:w="50" w:type="dxa"/>
            </w:tcMar>
          </w:tcPr>
          <w:p/>
        </w:tc>
      </w:tr>
      <w:tr>
        <w:trPr>
          <w:cantSplit/>
        </w:trPr>
        <w:tc>
          <w:tcPr>
            <w:tcW w:type="dxa" w:w="6151"/>
            <w:gridSpan w:val="7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1. Грузоотправитель</w:t>
            </w:r>
          </w:p>
        </w:tc>
        <w:tc>
          <w:tcPr>
            <w:tcW w:type="dxa" w:w="4394"/>
            <w:gridSpan w:val="5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1а. Заказчик услуг по организации перевозки груза (при наличии)</w:t>
            </w:r>
          </w:p>
        </w:tc>
      </w:tr>
      <w:tr>
        <w:trPr>
          <w:cantSplit/>
        </w:trPr>
        <w:tc>
          <w:tcPr>
            <w:tcW w:type="dxa" w:w="6151"/>
            <w:gridSpan w:val="7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r>
              <w:rPr>
                <w:b w:val="0"/>
                <w:i w:val="0"/>
                <w:sz w:val="16"/>
              </w:rPr>
              <w:t xml:space="preserve">является экспедитором  </w:t>
            </w:r>
            <w:r>
              <w:rPr>
                <w:b w:val="0"/>
                <w:i w:val="0"/>
                <w:sz w:val="20"/>
              </w:rPr>
              <w:t>□</w:t>
            </w:r>
          </w:p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Грузоотправителя)</w:t>
            </w:r>
          </w:p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 документа, определяющего основания осуществления расчётов по договору перевозки иным лицом, отличным от грузоотправителя (при наличии))</w:t>
            </w:r>
          </w:p>
        </w:tc>
        <w:tc>
          <w:tcPr>
            <w:tcW w:type="dxa" w:w="4394"/>
            <w:gridSpan w:val="5"/>
            <w:tcMar>
              <w:top w:w="10" w:type="dxa"/>
              <w:bottom w:w="10" w:type="dxa"/>
              <w:left w:w="50" w:type="dxa"/>
              <w:right w:w="50" w:type="dxa"/>
            </w:tcMar>
          </w:tcPr>
          <w:p/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Заказчика услуг по организации перевозки груза)</w:t>
            </w:r>
          </w:p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 договора на выполнение услуг по организации перевозки груза)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2. Грузополучатель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Грузополучателя)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(адрес места доставки груза)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3. Груз</w:t>
            </w:r>
          </w:p>
        </w:tc>
      </w:tr>
      <w:tr>
        <w:trPr>
          <w:cantSplit/>
        </w:trPr>
        <w:tc>
          <w:tcPr>
            <w:tcW w:type="dxa" w:w="6151"/>
            <w:gridSpan w:val="7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(отгрузочное наименование груза (для опасных грузов — в соответствии с ДОПОГ), его состояние и другая необходимая информация о грузе)</w:t>
            </w:r>
          </w:p>
        </w:tc>
        <w:tc>
          <w:tcPr>
            <w:tcW w:type="dxa" w:w="4394"/>
            <w:gridSpan w:val="5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(количество грузовых мест, маркировка, вид тары и способ упаковки)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(масса груза брутто в килограммах, масса груза нетто в килограммах (при возможности её определения), размеры (высота, ширина, длина) в метрах (при перевозке крупногабаритного груза), объём груза в кубических метрах и плотность груза в соответствии с документацией на груз (при необходимости), дополнительные характеристики груза, учитывающие отраслевые особенности (при необходимости))</w:t>
            </w:r>
          </w:p>
        </w:tc>
      </w:tr>
      <w:tr>
        <w:trPr>
          <w:cantSplit/>
        </w:trPr>
        <w:tc>
          <w:tcPr>
            <w:tcW w:type="dxa" w:w="6151"/>
            <w:gridSpan w:val="7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(в случае перевозки опасного груза — информация по каждому опасному веществу, материалу или изделию в соответствии с пунктом 5.4.1 ДОПОГ)</w:t>
            </w:r>
          </w:p>
        </w:tc>
        <w:tc>
          <w:tcPr>
            <w:tcW w:type="dxa" w:w="4394"/>
            <w:gridSpan w:val="5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(объявленная стоимость (ценность) груза (при необходимости))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4. Сопроводительные документы на груз (при наличии)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(перечень прилагаемых к транспортной накладной документов, предусмотренных ДОПОГ, санитарными, таможенными (при наличии), карантинными, иными правилами в соответствии с законодательством Российской Федерации, либо регистрационные номера указанных документов, если такие документы (сведения о таких документах) содержатся в государственных информационных системах)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(перечень прилагаемых к грузу сертификатов, паспортов качества, удостоверений и других документов, наличие которых установлено законодательством Российской Федерации, либо регистрационные номера указанных документов, если такие документы (сведения о таких документах) содержатся в государственных информационных системах)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документ(-ы), подтверждающий(-ие) отгрузку товаров (при наличии), реквизиты сопроводительной ведомости (при перевозке груженых контейнеров или порожних контейнеров))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5. Указания грузоотправителя по особым условиям перевозки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(маршрут перевозки, дата и время/сроки доставки груза (при необходимости))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(контактная информация о лицах, по указанию которых может осуществляться переадресовка)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(указания, необходимые для выполнения фитосанитарных, санитарных, карантинных, таможенных и прочих требований, установленных законодательством Российской Федерации)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(температурный режим перевозки груза (при необходимости), сведения о запорно-пломбировочных устройствах (в случае их предоставления грузоотправителем), запрещение перегрузки груза)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6. Перевозчик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Перевозчика)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водителя(-ей))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7. Транспортное средство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(тип, марка, грузоподъёмность (в тоннах), вместимость (в кубических метрах))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(регистрационный номер транспортного средства)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before="40"/>
            </w:pPr>
            <w:r>
              <w:rPr>
                <w:b w:val="0"/>
                <w:i w:val="0"/>
                <w:sz w:val="16"/>
              </w:rPr>
              <w:t xml:space="preserve">Тип владения: 1 — собственность; 2 — совместная собственность супругов; 3 — аренда; 4 — лизинг; 5 — безвозмездное пользование   </w:t>
            </w:r>
            <w:r>
              <w:rPr>
                <w:b w:val="0"/>
                <w:i w:val="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 документа(-ов), подтверждающего(-их) основание владения грузовым автомобилем (тягачом, а также прицепом (полуприцепом)) (для типов владения 3, 4, 5))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(номер, дата и срок действия специального разрешения, установленный маршрут движения тяжеловесного и (или) крупногабаритного транспортного средства или транспортного средства, перевозящего опасный груз) (при наличии)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8. Приём груза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 лица, осуществляющего погрузку груза в транспортное средство)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(наименование (ИНН) владельца объекта инфраструктуры пункта погрузки)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(адрес места погрузки)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(заявленные дата и время подачи транспортного средства под погрузку)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(фактические дата и время прибытия под погрузку)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(фактические дата и время убытия)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(масса груза брутто в килограммах и метод её определения (определение разницы между массой транспортного средства после погрузки и перед погрузкой по общей массе или взвешиванием поосно или расчётная масса груза))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(количество грузовых мест)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(тара, упаковка (при наличии))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(оговорки и замечания перевозчика (при наличии) о дате и времени прибытия/убытия, о состоянии, креплении груза, тары, упаковки, маркировки, опломбирования, о массе груза и количестве грузовых мест, о проведении погрузочных работ)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(подпись, расшифровка подписи лица, осуществившего погрузку груза, с указанием реквизитов документа, подтверждающего полномочия лица на погрузку груза)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(подпись, расшифровка подписи водителя, принявшего груз для перевозки)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9. Переадресовка (при наличии)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(дата, вид переадресовки на бумажном носителе или в электронном виде (с указанием вида доставки документа))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(адрес нового пункта выгрузки, новые дата и время подачи транспортного средства под выгрузку)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 лица, от которого получено указание на переадресовку)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(при изменении получателя груза — реквизиты нового получателя)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10. Выдача груза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(адрес места выгрузки)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(заявленные дата и время подачи транспортного средства под выгрузку)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(фактические дата и время прибытия)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(фактические дата и время убытия)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(фактическое состояние груза, тары, упаковки, маркировки, опломбирования)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(количество грузовых мест)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(масса груза брутто в килограммах, масса груза нетто в килограммах (при возможности её определения), плотность груза в соответствии с документацией на груз (при необходимости))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(оговорки и замечания перевозчика (при наличии) о дате и времени прибытия/убытия, о состоянии груза, тары, упаковки, маркировки, опломбирования, о массе груза и количестве грузовых мест)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(должность, подпись, расшифровка подписи грузополучателя или уполномоченного грузоотправителем лица)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(подпись, расшифровка подписи водителя, сдавшего груз грузополучателю или уполномоченному грузополучателем лицу)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11. Отметки грузоотправителей, грузополучателей, перевозчиков (при необходимости)</w:t>
            </w:r>
          </w:p>
        </w:tc>
      </w:tr>
      <w:tr>
        <w:trPr>
          <w:cantSplit/>
        </w:trPr>
        <w:tc>
          <w:tcPr>
            <w:tcW w:type="dxa" w:w="7030"/>
            <w:gridSpan w:val="8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(краткое описание обстоятельств, послуживших основанием для отметки, сведения о коммерческих и иных актах, в том числе о погрузке/выгрузке груза)</w:t>
            </w:r>
          </w:p>
        </w:tc>
        <w:tc>
          <w:tcPr>
            <w:tcW w:type="dxa" w:w="1757"/>
            <w:gridSpan w:val="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(расчёт и размер штрафа)</w:t>
            </w:r>
          </w:p>
        </w:tc>
        <w:tc>
          <w:tcPr>
            <w:tcW w:type="dxa" w:w="1757"/>
            <w:gridSpan w:val="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(подпись, дата)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  <w:tcBorders>
              <w:top w:val="single" w:sz="8" w:space="0" w:color="000000"/>
            </w:tcBorders>
          </w:tcPr>
          <w:p>
            <w:r>
              <w:rPr>
                <w:b/>
                <w:i w:val="0"/>
                <w:sz w:val="17"/>
              </w:rPr>
              <w:t>12. Стоимость перевозки груза (установленная плата) в рублях (при необходимости)</w:t>
            </w:r>
          </w:p>
        </w:tc>
      </w:tr>
      <w:tr>
        <w:trPr>
          <w:cantSplit/>
        </w:trPr>
        <w:tc>
          <w:tcPr>
            <w:tcW w:type="dxa" w:w="2636"/>
            <w:gridSpan w:val="3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(стоимость перевозки без налога — всего)</w:t>
            </w:r>
          </w:p>
        </w:tc>
        <w:tc>
          <w:tcPr>
            <w:tcW w:type="dxa" w:w="2636"/>
            <w:gridSpan w:val="3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(налоговая ставка)</w:t>
            </w:r>
          </w:p>
        </w:tc>
        <w:tc>
          <w:tcPr>
            <w:tcW w:type="dxa" w:w="2636"/>
            <w:gridSpan w:val="3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(сумма налога, предъявляемая покупателю)</w:t>
            </w:r>
          </w:p>
        </w:tc>
        <w:tc>
          <w:tcPr>
            <w:tcW w:type="dxa" w:w="2636"/>
            <w:gridSpan w:val="3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(стоимость перевозки с налогом — всего)</w:t>
            </w:r>
          </w:p>
        </w:tc>
      </w:tr>
      <w:tr>
        <w:trPr>
          <w:cantSplit/>
        </w:trPr>
        <w:tc>
          <w:tcPr>
            <w:tcW w:type="dxa" w:w="10546"/>
            <w:gridSpan w:val="12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(порядок (механизм) расчёта (исчислений) платы) (при наличии порядка (механизма))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Экономического субъекта, составляющего первичный учётный документ о факте хозяйственной жизни со стороны Перевозчика)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Экономического субъекта, составляющего первичный учётный документ о факте хозяйственной жизни со стороны Грузоотправителя)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(основание, по которому Экономический субъект является составителем документа о факте хозяйственной жизни)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(основание, по которому Экономический субъект является составителем документа о факте хозяйственной жизни)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/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(реквизиты, позволяющие идентифицировать лицо, от которого будут поступать денежные средства)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(подпись, расшифровка подписи лица, ответственного за оформление факта хозяйственной жизни со стороны Перевозчика (уполномоченного лица))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(подпись, расшифровка подписи лица, ответственного за оформление факта хозяйственной жизни со стороны Грузоотправителя (уполномоченного лица))</w:t>
            </w:r>
          </w:p>
        </w:tc>
      </w:tr>
      <w:tr>
        <w:trPr>
          <w:cantSplit/>
        </w:trPr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(должность, основание полномочий физического лица, уполномоченного Перевозчиком (уполномоченным лицом), дата подписания)</w:t>
            </w:r>
          </w:p>
        </w:tc>
        <w:tc>
          <w:tcPr>
            <w:tcW w:type="dxa" w:w="5273"/>
            <w:gridSpan w:val="6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spacing w:lineRule="exact" w:line="340"/>
              <w:pBdr>
                <w:bottom w:val="single" w:sz="4" w:space="0" w:color="000000"/>
              </w:pBdr>
            </w:pPr>
          </w:p>
          <w:p>
            <w:pPr>
              <w:spacing w:after="20"/>
              <w:jc w:val="center"/>
            </w:pPr>
            <w:r>
              <w:rPr>
                <w:b w:val="0"/>
                <w:i w:val="0"/>
                <w:sz w:val="12"/>
              </w:rPr>
              <w:t>(должность, основание полномочий физического лица, уполномоченного Грузоотправителем (уполномоченным лицом), дата подписания)</w:t>
            </w:r>
          </w:p>
        </w:tc>
      </w:tr>
    </w:tbl>
    <w:sectPr w:rsidR="00FC693F" w:rsidRPr="0006063C" w:rsidSect="00034616">
      <w:pgSz w:w="11906" w:h="16838"/>
      <w:pgMar w:top="510" w:right="680" w:bottom="51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Цех — tsehos.ru</dc:creator>
  <cp:keywords/>
  <dc:description>generated by python-docx</dc:description>
  <cp:lastModifiedBy>Мой Цех — tsehos.ru</cp:lastModifiedBy>
  <cp:revision>1</cp:revision>
  <dcterms:created xsi:type="dcterms:W3CDTF">2013-12-23T23:15:00Z</dcterms:created>
  <dcterms:modified xsi:type="dcterms:W3CDTF">2013-12-23T23:15:00Z</dcterms:modified>
  <cp:category/>
</cp:coreProperties>
</file>